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FA" w14:textId="77777777" w:rsidR="00A77B3E" w:rsidRPr="00FC146B" w:rsidRDefault="00000000">
      <w:pPr>
        <w:ind w:left="10736"/>
        <w:jc w:val="left"/>
        <w:rPr>
          <w:color w:val="000000"/>
          <w:sz w:val="20"/>
          <w:szCs w:val="20"/>
          <w:u w:color="000000"/>
        </w:rPr>
      </w:pPr>
      <w:r w:rsidRPr="00FC146B">
        <w:rPr>
          <w:color w:val="000000"/>
          <w:sz w:val="20"/>
          <w:szCs w:val="20"/>
          <w:u w:color="000000"/>
        </w:rPr>
        <w:fldChar w:fldCharType="begin"/>
      </w:r>
      <w:r w:rsidRPr="00FC146B">
        <w:rPr>
          <w:color w:val="000000"/>
          <w:sz w:val="20"/>
          <w:szCs w:val="20"/>
          <w:u w:color="000000"/>
        </w:rPr>
        <w:fldChar w:fldCharType="separate"/>
      </w:r>
      <w:r w:rsidRPr="00FC146B">
        <w:rPr>
          <w:color w:val="000000"/>
          <w:sz w:val="20"/>
          <w:szCs w:val="20"/>
          <w:u w:color="000000"/>
        </w:rPr>
        <w:fldChar w:fldCharType="end"/>
      </w:r>
      <w:r w:rsidRPr="00FC146B">
        <w:rPr>
          <w:color w:val="000000"/>
          <w:sz w:val="20"/>
          <w:szCs w:val="20"/>
          <w:u w:color="000000"/>
        </w:rPr>
        <w:t>Załącznik do zarządzenia Nr 30/2023</w:t>
      </w:r>
      <w:r w:rsidRPr="00FC146B">
        <w:rPr>
          <w:color w:val="000000"/>
          <w:sz w:val="20"/>
          <w:szCs w:val="20"/>
          <w:u w:color="000000"/>
        </w:rPr>
        <w:br/>
        <w:t>Starosty Krotoszyńskiego</w:t>
      </w:r>
      <w:r w:rsidRPr="00FC146B">
        <w:rPr>
          <w:color w:val="000000"/>
          <w:sz w:val="20"/>
          <w:szCs w:val="20"/>
          <w:u w:color="000000"/>
        </w:rPr>
        <w:br/>
        <w:t>z dnia 27 czerwca 2023 r.</w:t>
      </w:r>
    </w:p>
    <w:p w14:paraId="49216BFE" w14:textId="77777777" w:rsidR="00A77B3E" w:rsidRPr="00FC146B" w:rsidRDefault="00000000">
      <w:pPr>
        <w:spacing w:before="120" w:after="120"/>
        <w:ind w:firstLine="227"/>
        <w:jc w:val="center"/>
        <w:rPr>
          <w:color w:val="000000"/>
          <w:sz w:val="20"/>
          <w:szCs w:val="20"/>
          <w:u w:color="000000"/>
        </w:rPr>
      </w:pPr>
      <w:r w:rsidRPr="00FC146B">
        <w:rPr>
          <w:b/>
          <w:color w:val="000000"/>
          <w:sz w:val="20"/>
          <w:szCs w:val="20"/>
          <w:u w:color="000000"/>
        </w:rPr>
        <w:t>WY K A Z nieruchomości stanowiącej własność Skarbu Państwa przeznaczonej do sprzedaży w drodze bezprzetargowej</w:t>
      </w:r>
    </w:p>
    <w:p w14:paraId="2238D7F3" w14:textId="77777777" w:rsidR="00A77B3E" w:rsidRPr="00FC146B" w:rsidRDefault="00000000">
      <w:pPr>
        <w:spacing w:before="120" w:after="120"/>
        <w:ind w:firstLine="227"/>
        <w:jc w:val="center"/>
        <w:rPr>
          <w:color w:val="000000"/>
          <w:sz w:val="20"/>
          <w:szCs w:val="20"/>
          <w:u w:color="000000"/>
        </w:rPr>
      </w:pPr>
      <w:r w:rsidRPr="00FC146B">
        <w:rPr>
          <w:color w:val="000000"/>
          <w:sz w:val="20"/>
          <w:szCs w:val="20"/>
          <w:u w:color="000000"/>
        </w:rPr>
        <w:t>sporządzony na podstawie art. 35 ust. 1 i ust. 2 ustawy z dnia 21 sierpnia 1997 r. o gospodarce nieruchomościami (Dz.U. z 2023 r. poz. 344)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727"/>
        <w:gridCol w:w="1272"/>
        <w:gridCol w:w="1596"/>
        <w:gridCol w:w="3100"/>
        <w:gridCol w:w="3661"/>
        <w:gridCol w:w="1773"/>
        <w:gridCol w:w="1346"/>
      </w:tblGrid>
      <w:tr w:rsidR="00AC58C7" w14:paraId="229D32F5" w14:textId="77777777" w:rsidTr="00FC146B">
        <w:trPr>
          <w:trHeight w:val="1007"/>
        </w:trPr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15599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Położenie/</w:t>
            </w:r>
          </w:p>
          <w:p w14:paraId="08FDC400" w14:textId="77777777" w:rsidR="00AC58C7" w:rsidRDefault="00000000">
            <w:pPr>
              <w:jc w:val="center"/>
            </w:pPr>
            <w:r>
              <w:rPr>
                <w:b/>
                <w:sz w:val="18"/>
              </w:rPr>
              <w:t>ulica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4D965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Nr działki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39A38" w14:textId="77777777" w:rsidR="00AC58C7" w:rsidRDefault="00000000">
            <w:pPr>
              <w:jc w:val="center"/>
            </w:pPr>
            <w:r>
              <w:rPr>
                <w:b/>
                <w:sz w:val="18"/>
              </w:rPr>
              <w:t>Powierzchnia działki w 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02AEF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Księga wieczysta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C15CC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Przeznaczenie nieruchomości w miejscowym planie zagospodarowania przestrzennego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D206E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Opis nieruchomości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1F666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Przeznaczenie                    do sprzedaży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68A1D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b/>
                <w:sz w:val="18"/>
              </w:rPr>
              <w:t>Cena nieruchomości</w:t>
            </w:r>
          </w:p>
        </w:tc>
      </w:tr>
      <w:tr w:rsidR="00AC58C7" w14:paraId="76061515" w14:textId="77777777">
        <w:trPr>
          <w:trHeight w:val="3373"/>
        </w:trPr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8B23B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Benice,                gm. Krotoszyn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A3103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7270B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0.1400 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9A80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KZ1R/00040131/3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780BC" w14:textId="77777777" w:rsidR="00AC58C7" w:rsidRDefault="00000000">
            <w:pPr>
              <w:jc w:val="center"/>
            </w:pPr>
            <w:r>
              <w:rPr>
                <w:sz w:val="18"/>
              </w:rPr>
              <w:t xml:space="preserve">Dla przedmiotowej działki  obowiązuje miejscowy plan zagospodarowania przestrzennego Gminy Krotoszyn przyjęty Uchwałą Rady Miejskiej w Krotoszynie z dnia 31 stycznia 2013 roku Nr XXIX/261/2013 w sprawie uchwalenia miejscowego planu zagospodarowania przestrzennego gminy Krotoszyn w rejonie wsi: Wielowieś, Unisław, Benice, Bożacin, Lutogniew, Wróżewy. Zgodnie z zapisami ww. planu miejscowego, przedmiotowa działka położona jest na obszarze terenów rolnych oznaczonych symbolu R, ponadto nieruchomość położona jest w strefie oddziaływania elektrowni wiatrowej.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27595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 xml:space="preserve">Nieruchomość zlokalizowana jest w otoczeniu terenów niezabudowanych o funkcji rolniczej, nie posiada bezpośredniego dostępu do drogi publicznej. Dojazd do drogi działka uzyskuje poprzez przyległą działkę nr 209. Działka posiada kształt przypominający wydłużony równoległobok, otoczony niezabudowanymi działkami o charakterze rolnym, bezpośrednie otoczenie stanową głównie tereny użytkowane rolniczo, a w dalszym otoczeniu znajduje się zabudowa mieszkaniowa, zagrodowa oraz elektrownie wiatrowe. Na obecną chwilę przedmiotowa nieruchomość stanowi obszar niezabudowany, nieutwardzony, nieogrodzony i niezalesiony, użytkowany rolniczo.                 Teren działki o płaskiej topografii, bez większych zagłębień i wzniesień, stanowiący użytek rolny.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57AF7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Sprzedaż w trybie bezprzetargowym na rzecz dotychczasowego dzierżawcy i właściciela działek przyległych                 (nr 209 i 211) w celu poprawienia  warunków ich zagospodarowania.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B4B84" w14:textId="77777777" w:rsidR="00A77B3E" w:rsidRDefault="00000000">
            <w:pPr>
              <w:jc w:val="center"/>
              <w:rPr>
                <w:color w:val="000000"/>
                <w:sz w:val="18"/>
                <w:u w:color="000000"/>
              </w:rPr>
            </w:pPr>
            <w:r>
              <w:rPr>
                <w:sz w:val="18"/>
              </w:rPr>
              <w:t>17 000,00 zł</w:t>
            </w:r>
          </w:p>
          <w:p w14:paraId="53CCF579" w14:textId="77777777" w:rsidR="00AC58C7" w:rsidRDefault="00AC58C7"/>
          <w:p w14:paraId="78F1F9B9" w14:textId="77777777" w:rsidR="00AC58C7" w:rsidRDefault="00000000">
            <w:pPr>
              <w:jc w:val="center"/>
            </w:pPr>
            <w:r>
              <w:rPr>
                <w:sz w:val="18"/>
              </w:rPr>
              <w:t xml:space="preserve"> (sprzedaż jest zwolniona z podatku od towarów i usług VAT)</w:t>
            </w:r>
          </w:p>
        </w:tc>
      </w:tr>
    </w:tbl>
    <w:p w14:paraId="6263AF9A" w14:textId="37D8B349" w:rsidR="00A77B3E" w:rsidRPr="00FC146B" w:rsidRDefault="00000000" w:rsidP="00FC146B">
      <w:pPr>
        <w:spacing w:before="120" w:after="120"/>
        <w:jc w:val="left"/>
        <w:rPr>
          <w:color w:val="000000"/>
          <w:sz w:val="20"/>
          <w:szCs w:val="20"/>
          <w:u w:color="000000"/>
        </w:rPr>
      </w:pPr>
      <w:r w:rsidRPr="00FC146B">
        <w:rPr>
          <w:color w:val="000000"/>
          <w:sz w:val="20"/>
          <w:szCs w:val="20"/>
          <w:u w:color="000000"/>
        </w:rPr>
        <w:t>Cena nie zawiera kosztów aktu notarialnego i opłaty wieczystoksięgowej.</w:t>
      </w:r>
    </w:p>
    <w:p w14:paraId="25549338" w14:textId="77777777" w:rsidR="00A77B3E" w:rsidRPr="00FC146B" w:rsidRDefault="00000000">
      <w:pPr>
        <w:spacing w:before="120" w:after="120"/>
        <w:ind w:firstLine="227"/>
        <w:jc w:val="left"/>
        <w:rPr>
          <w:color w:val="000000"/>
          <w:sz w:val="20"/>
          <w:szCs w:val="20"/>
          <w:u w:color="000000"/>
        </w:rPr>
      </w:pPr>
      <w:r w:rsidRPr="00FC146B">
        <w:rPr>
          <w:b/>
          <w:color w:val="000000"/>
          <w:sz w:val="20"/>
          <w:szCs w:val="20"/>
          <w:u w:color="000000"/>
        </w:rPr>
        <w:t>Pierwszeństwo w nabyciu z zastrzeżeniem art. 216a przysługuje osobie, która spełnia jeden z następujących warunków:</w:t>
      </w:r>
    </w:p>
    <w:p w14:paraId="38A090E1" w14:textId="77777777" w:rsidR="00A77B3E" w:rsidRPr="00FC146B" w:rsidRDefault="00000000">
      <w:pPr>
        <w:keepLines/>
        <w:spacing w:before="120" w:after="120"/>
        <w:ind w:left="227" w:hanging="113"/>
        <w:rPr>
          <w:color w:val="000000"/>
          <w:sz w:val="20"/>
          <w:szCs w:val="20"/>
          <w:u w:color="000000"/>
        </w:rPr>
      </w:pPr>
      <w:r w:rsidRPr="00FC146B">
        <w:rPr>
          <w:sz w:val="20"/>
          <w:szCs w:val="20"/>
        </w:rPr>
        <w:t>- </w:t>
      </w:r>
      <w:r w:rsidRPr="00FC146B">
        <w:rPr>
          <w:color w:val="000000"/>
          <w:sz w:val="20"/>
          <w:szCs w:val="20"/>
          <w:u w:color="000000"/>
        </w:rPr>
        <w:t>przysługuje jej roszczenie nabycia nieruchomości z mocy ustawy o gospodarce nieruchomościami lub odrębnych przepisów,</w:t>
      </w:r>
    </w:p>
    <w:p w14:paraId="02E2D0CC" w14:textId="77777777" w:rsidR="00A77B3E" w:rsidRPr="00FC146B" w:rsidRDefault="00000000">
      <w:pPr>
        <w:keepLines/>
        <w:spacing w:before="120" w:after="120"/>
        <w:ind w:left="227" w:hanging="113"/>
        <w:rPr>
          <w:color w:val="000000"/>
          <w:sz w:val="20"/>
          <w:szCs w:val="20"/>
          <w:u w:color="000000"/>
        </w:rPr>
      </w:pPr>
      <w:r w:rsidRPr="00FC146B">
        <w:rPr>
          <w:sz w:val="20"/>
          <w:szCs w:val="20"/>
        </w:rPr>
        <w:t>- </w:t>
      </w:r>
      <w:r w:rsidRPr="00FC146B">
        <w:rPr>
          <w:color w:val="000000"/>
          <w:sz w:val="20"/>
          <w:szCs w:val="20"/>
          <w:u w:color="000000"/>
        </w:rPr>
        <w:t xml:space="preserve">jest poprzednim właścicielem zbywanej nieruchomości pozbawionym prawa własności tej nieruchomości przed 5 grudnia 1990 r. albo jego spadkobiercą i złoży wniosek w terminie nie krótszym niż 6 tygodni od dnia wywieszenia wykazu </w:t>
      </w:r>
      <w:r w:rsidRPr="00FC146B">
        <w:rPr>
          <w:b/>
          <w:color w:val="000000"/>
          <w:sz w:val="20"/>
          <w:szCs w:val="20"/>
          <w:u w:color="000000"/>
        </w:rPr>
        <w:t>tj. do dnia 21 sierpnia 2023 r.</w:t>
      </w:r>
    </w:p>
    <w:p w14:paraId="5270D968" w14:textId="77777777" w:rsidR="00A77B3E" w:rsidRDefault="00000000">
      <w:pPr>
        <w:spacing w:before="120" w:after="120"/>
        <w:ind w:firstLine="227"/>
        <w:jc w:val="left"/>
        <w:rPr>
          <w:b/>
          <w:color w:val="000000"/>
          <w:sz w:val="20"/>
          <w:szCs w:val="20"/>
          <w:u w:color="000000"/>
        </w:rPr>
      </w:pPr>
      <w:r w:rsidRPr="00FC146B">
        <w:rPr>
          <w:color w:val="000000"/>
          <w:sz w:val="20"/>
          <w:szCs w:val="20"/>
          <w:u w:color="000000"/>
        </w:rPr>
        <w:t>Wykaz niniejszy wywiesza się na okres 21 dni</w:t>
      </w:r>
      <w:r w:rsidRPr="00FC146B">
        <w:rPr>
          <w:b/>
          <w:color w:val="000000"/>
          <w:sz w:val="20"/>
          <w:szCs w:val="20"/>
          <w:u w:color="000000"/>
        </w:rPr>
        <w:t xml:space="preserve"> tj. od dnia 3 lipca 2023 r. do dnia 23 lipca 2023 r.</w:t>
      </w:r>
    </w:p>
    <w:p w14:paraId="344F00B0" w14:textId="77777777" w:rsidR="00FC146B" w:rsidRPr="00FC146B" w:rsidRDefault="00FC146B" w:rsidP="00FC146B">
      <w:pPr>
        <w:ind w:left="8267" w:firstLine="373"/>
        <w:jc w:val="center"/>
        <w:rPr>
          <w:rFonts w:cs="Times New Roman"/>
          <w:sz w:val="20"/>
          <w:szCs w:val="20"/>
          <w:lang w:eastAsia="en-US" w:bidi="ar-SA"/>
        </w:rPr>
      </w:pPr>
      <w:r w:rsidRPr="00FC146B">
        <w:rPr>
          <w:rFonts w:cs="Times New Roman"/>
          <w:sz w:val="20"/>
          <w:szCs w:val="20"/>
          <w:lang w:eastAsia="en-US" w:bidi="ar-SA"/>
        </w:rPr>
        <w:t>STAROSTA</w:t>
      </w:r>
    </w:p>
    <w:p w14:paraId="18ABBCB9" w14:textId="3BF6808B" w:rsidR="00FC146B" w:rsidRPr="00FC146B" w:rsidRDefault="00FC146B" w:rsidP="00FC146B">
      <w:pPr>
        <w:ind w:left="8267" w:firstLine="373"/>
        <w:jc w:val="center"/>
        <w:rPr>
          <w:color w:val="000000"/>
          <w:sz w:val="20"/>
          <w:szCs w:val="20"/>
          <w:u w:color="000000"/>
        </w:rPr>
      </w:pPr>
      <w:r w:rsidRPr="00FC146B">
        <w:rPr>
          <w:rFonts w:cs="Times New Roman"/>
          <w:i/>
          <w:iCs/>
          <w:sz w:val="20"/>
          <w:szCs w:val="20"/>
          <w:lang w:eastAsia="en-US" w:bidi="ar-SA"/>
        </w:rPr>
        <w:t>Stanisław Szczotka</w:t>
      </w:r>
    </w:p>
    <w:sectPr w:rsidR="00FC146B" w:rsidRPr="00FC146B">
      <w:footerReference w:type="default" r:id="rId7"/>
      <w:endnotePr>
        <w:numFmt w:val="decimal"/>
      </w:endnotePr>
      <w:pgSz w:w="16838" w:h="11906" w:orient="landscape"/>
      <w:pgMar w:top="850" w:right="1020" w:bottom="850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D5D" w14:textId="77777777" w:rsidR="00A73089" w:rsidRDefault="00A73089">
      <w:r>
        <w:separator/>
      </w:r>
    </w:p>
  </w:endnote>
  <w:endnote w:type="continuationSeparator" w:id="0">
    <w:p w14:paraId="3540087E" w14:textId="77777777" w:rsidR="00A73089" w:rsidRDefault="00A7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C58C7" w14:paraId="674491F0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B11EB26" w14:textId="77777777" w:rsidR="00AC58C7" w:rsidRDefault="00000000">
          <w:pPr>
            <w:jc w:val="left"/>
            <w:rPr>
              <w:sz w:val="18"/>
            </w:rPr>
          </w:pPr>
          <w:r w:rsidRPr="00FC146B">
            <w:rPr>
              <w:sz w:val="18"/>
            </w:rPr>
            <w:t>Id: E2987C14-7CC7-4765-8C7F-AC4F032E6CC9. </w:t>
          </w:r>
          <w:r>
            <w:rPr>
              <w:sz w:val="18"/>
            </w:rPr>
            <w:t>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9770D42" w14:textId="77777777" w:rsidR="00AC58C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144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9F92DB" w14:textId="77777777" w:rsidR="00AC58C7" w:rsidRDefault="00AC58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F8E" w14:textId="77777777" w:rsidR="00A73089" w:rsidRDefault="00A73089">
      <w:r>
        <w:separator/>
      </w:r>
    </w:p>
  </w:footnote>
  <w:footnote w:type="continuationSeparator" w:id="0">
    <w:p w14:paraId="10DC4329" w14:textId="77777777" w:rsidR="00A73089" w:rsidRDefault="00A7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4871"/>
    <w:rsid w:val="00714433"/>
    <w:rsid w:val="00A73089"/>
    <w:rsid w:val="00A77B3E"/>
    <w:rsid w:val="00AC58C7"/>
    <w:rsid w:val="00CA2A55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E3FE"/>
  <w15:docId w15:val="{185EA162-2EF2-4495-8218-1E5644C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BE9D-FC61-43FE-897A-8E99373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Krotoszyński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30/2023 z dnia 27 czerwca 2023 r.</dc:title>
  <dc:subject>w sprawie ogłoszenia wykazu dla nieruchomości gruntowej, będącej własnością Skarbu Państwa, położonej w^miejscowości Benice, gm. Krotoszyn, oznaczonej działką nr 210, przeznaczonej do sprzedaży w^drodze bezprzetargowej</dc:subject>
  <dc:creator>Monika Patryas</dc:creator>
  <cp:lastModifiedBy>Starostwo Krotoszyn</cp:lastModifiedBy>
  <cp:revision>3</cp:revision>
  <dcterms:created xsi:type="dcterms:W3CDTF">2023-07-03T06:58:00Z</dcterms:created>
  <dcterms:modified xsi:type="dcterms:W3CDTF">2023-07-03T07:01:00Z</dcterms:modified>
  <cp:category>Akt prawny</cp:category>
</cp:coreProperties>
</file>